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BC3" w:rsidRPr="001A4368" w:rsidRDefault="001A4368" w:rsidP="001A4368">
      <w:pPr>
        <w:jc w:val="center"/>
        <w:rPr>
          <w:b/>
        </w:rPr>
      </w:pPr>
      <w:bookmarkStart w:id="0" w:name="_GoBack"/>
      <w:r w:rsidRPr="001A4368">
        <w:rPr>
          <w:b/>
        </w:rPr>
        <w:t xml:space="preserve">Контрольные </w:t>
      </w:r>
      <w:proofErr w:type="gramStart"/>
      <w:r w:rsidRPr="001A4368">
        <w:rPr>
          <w:b/>
        </w:rPr>
        <w:t xml:space="preserve">вопросы </w:t>
      </w:r>
      <w:r w:rsidR="00323BC3" w:rsidRPr="001A4368">
        <w:rPr>
          <w:b/>
        </w:rPr>
        <w:t xml:space="preserve"> к</w:t>
      </w:r>
      <w:proofErr w:type="gramEnd"/>
      <w:r w:rsidR="00323BC3" w:rsidRPr="001A4368">
        <w:rPr>
          <w:b/>
        </w:rPr>
        <w:t xml:space="preserve"> </w:t>
      </w:r>
      <w:r w:rsidRPr="001A4368">
        <w:rPr>
          <w:b/>
        </w:rPr>
        <w:t>экзамену</w:t>
      </w:r>
    </w:p>
    <w:p w:rsidR="001A4368" w:rsidRPr="001A4368" w:rsidRDefault="001A4368" w:rsidP="001A4368">
      <w:pPr>
        <w:jc w:val="center"/>
        <w:rPr>
          <w:b/>
        </w:rPr>
      </w:pPr>
      <w:r w:rsidRPr="001A4368">
        <w:rPr>
          <w:b/>
        </w:rPr>
        <w:t>по дисциплине «Управление проектами»</w:t>
      </w:r>
    </w:p>
    <w:bookmarkEnd w:id="0"/>
    <w:p w:rsidR="001A4368" w:rsidRDefault="001A4368" w:rsidP="001A4368">
      <w:pPr>
        <w:jc w:val="center"/>
      </w:pP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Стандарты в области управле</w:t>
      </w:r>
      <w:r w:rsidR="001A4368">
        <w:t xml:space="preserve">ния проектами ГОСТ, </w:t>
      </w:r>
      <w:r w:rsidR="001A4368">
        <w:rPr>
          <w:lang w:val="en-US"/>
        </w:rPr>
        <w:t>PM</w:t>
      </w:r>
      <w:r w:rsidR="001A4368" w:rsidRPr="001A4368">
        <w:t xml:space="preserve"> </w:t>
      </w:r>
      <w:r w:rsidR="001A4368">
        <w:rPr>
          <w:lang w:val="en-US"/>
        </w:rPr>
        <w:t>BOK</w:t>
      </w:r>
      <w:r w:rsidR="001A4368" w:rsidRPr="001A4368">
        <w:t xml:space="preserve"> </w:t>
      </w:r>
      <w:r w:rsidR="001A4368">
        <w:t>и другие.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Определение проекта по PMI. Планирование. Задачи планирования. WBS. Связи задач.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Жизненный цикл проекта</w:t>
      </w:r>
      <w:r w:rsidR="001A4368">
        <w:t>, фазы</w:t>
      </w:r>
      <w:r w:rsidRPr="00A65EA9">
        <w:t xml:space="preserve">. Фазы </w:t>
      </w:r>
      <w:r w:rsidR="001A4368">
        <w:t>ЖЦ программного продукта</w:t>
      </w:r>
      <w:r w:rsidRPr="00A65EA9">
        <w:t xml:space="preserve">. 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Концепция проекта</w:t>
      </w:r>
      <w:r w:rsidR="001A4368">
        <w:t>.</w:t>
      </w:r>
      <w:r w:rsidRPr="00A65EA9">
        <w:t xml:space="preserve"> Цели и результаты проекта</w:t>
      </w:r>
      <w:r w:rsidR="001A4368">
        <w:t>.</w:t>
      </w:r>
      <w:r w:rsidRPr="00A65EA9">
        <w:t xml:space="preserve"> Допущения и ограничения 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 xml:space="preserve">Ключевые участники и заинтересованные стороны, 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Проект и организационная структура компании, типы организационных структур.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Критический путь проекта. Определение.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Ресурсы</w:t>
      </w:r>
      <w:r w:rsidR="001A4368">
        <w:t>.</w:t>
      </w:r>
      <w:r w:rsidRPr="00A65EA9">
        <w:t xml:space="preserve"> Сроки</w:t>
      </w:r>
      <w:r w:rsidR="001A4368">
        <w:t>.</w:t>
      </w:r>
      <w:r w:rsidRPr="00A65EA9">
        <w:t xml:space="preserve"> Риски</w:t>
      </w:r>
      <w:r w:rsidR="001A4368">
        <w:t>.</w:t>
      </w:r>
      <w:r w:rsidRPr="00A65EA9">
        <w:t xml:space="preserve"> Критерии приемки</w:t>
      </w:r>
      <w:r w:rsidR="001A4368">
        <w:t>.</w:t>
      </w:r>
      <w:r w:rsidRPr="00A65EA9">
        <w:t xml:space="preserve"> Обоснование полезности проект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Планирование проекта, виды планов базовые документы планирования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Иерархическая структура работ, декомпозиция работ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Управление рис</w:t>
      </w:r>
      <w:r w:rsidR="001A4368">
        <w:t>ками проекта, определение риска</w:t>
      </w:r>
      <w:r w:rsidRPr="00A65EA9">
        <w:t xml:space="preserve"> 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Планирование управления рисками</w:t>
      </w:r>
      <w:r w:rsidR="001A4368">
        <w:t>.</w:t>
      </w:r>
      <w:r w:rsidRPr="00A65EA9">
        <w:t xml:space="preserve"> Идентификация рисков</w:t>
      </w:r>
      <w:r w:rsidR="001A4368">
        <w:t>.</w:t>
      </w:r>
      <w:r w:rsidRPr="00A65EA9">
        <w:t xml:space="preserve"> Качественный анализ рисков</w:t>
      </w:r>
      <w:r w:rsidR="001A4368">
        <w:t>.</w:t>
      </w:r>
      <w:r w:rsidRPr="00A65EA9">
        <w:t xml:space="preserve"> Количественный анализ рисков 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 xml:space="preserve">Планирование реагирования на риски 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 xml:space="preserve">Главные риски программных проектов и способы реагирования 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 xml:space="preserve">Управление проектом, направленное на снижение рисков 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PERT анализ. Применение при расчете бюджета проекта.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PERT анализ. Расчет запаса для управления критическим путем.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Управление рисками. Определение, классификация рисков по PMI.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Типичные риски ИТ-проекта и типичные стратегии управления.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Авторские права разработчика и заказчика ПО.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Контроль хода выполнения проекта. Отчеты по сметной стоимости выполненных работ. Методика расчета, применение.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Формирование команды</w:t>
      </w:r>
      <w:r w:rsidR="001A4368">
        <w:t>.</w:t>
      </w:r>
      <w:r w:rsidRPr="00A65EA9">
        <w:t xml:space="preserve"> Лидерство и управление</w:t>
      </w:r>
      <w:r w:rsidR="001A4368">
        <w:t>.</w:t>
      </w:r>
      <w:r w:rsidRPr="00A65EA9">
        <w:t xml:space="preserve"> Мотивация</w:t>
      </w:r>
      <w:r w:rsidR="001A4368">
        <w:t>.</w:t>
      </w:r>
      <w:r w:rsidRPr="00A65EA9">
        <w:t xml:space="preserve"> Эффективное взаимодействие 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Реализация проекта</w:t>
      </w:r>
      <w:r w:rsidR="001A4368">
        <w:t>.</w:t>
      </w:r>
      <w:r w:rsidRPr="00A65EA9">
        <w:t xml:space="preserve"> Рабочее планирование</w:t>
      </w:r>
      <w:r w:rsidR="001A4368">
        <w:t>.</w:t>
      </w:r>
      <w:r w:rsidRPr="00A65EA9">
        <w:t xml:space="preserve"> Принципы количественного управления</w:t>
      </w:r>
      <w:r w:rsidR="001A4368">
        <w:t>.</w:t>
      </w:r>
      <w:r w:rsidRPr="00A65EA9">
        <w:t xml:space="preserve"> Завершение проекта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Техническое задание основны</w:t>
      </w:r>
      <w:r w:rsidR="001A4368">
        <w:t>е разделы, технического задания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>Программные средства управления проектами</w:t>
      </w:r>
    </w:p>
    <w:p w:rsidR="00323BC3" w:rsidRPr="00A65EA9" w:rsidRDefault="00323BC3" w:rsidP="00323BC3">
      <w:pPr>
        <w:pStyle w:val="a3"/>
        <w:numPr>
          <w:ilvl w:val="0"/>
          <w:numId w:val="1"/>
        </w:numPr>
      </w:pPr>
      <w:r w:rsidRPr="00A65EA9">
        <w:t xml:space="preserve">Документирование проекта согласно </w:t>
      </w:r>
      <w:r w:rsidR="001A4368">
        <w:t>PMI, основные документы проекта.</w:t>
      </w:r>
    </w:p>
    <w:p w:rsidR="009311CD" w:rsidRDefault="009311CD"/>
    <w:sectPr w:rsidR="00931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12E76"/>
    <w:multiLevelType w:val="hybridMultilevel"/>
    <w:tmpl w:val="2CD8D4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C3"/>
    <w:rsid w:val="001A4368"/>
    <w:rsid w:val="00323BC3"/>
    <w:rsid w:val="009311CD"/>
    <w:rsid w:val="009A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DB8B"/>
  <w15:chartTrackingRefBased/>
  <w15:docId w15:val="{FC8AC595-19FB-4FC6-8329-FFE1029D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3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Иринка</cp:lastModifiedBy>
  <cp:revision>2</cp:revision>
  <dcterms:created xsi:type="dcterms:W3CDTF">2017-10-30T09:48:00Z</dcterms:created>
  <dcterms:modified xsi:type="dcterms:W3CDTF">2022-10-31T14:25:00Z</dcterms:modified>
</cp:coreProperties>
</file>